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5FF7" w14:textId="77777777" w:rsidR="005454F7" w:rsidRDefault="002D644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General Civil and Domestic Relations Case Filing Information Form</w:t>
      </w:r>
    </w:p>
    <w:p w14:paraId="6AC46DC1" w14:textId="0EED4D3B" w:rsidR="005454F7" w:rsidRDefault="003B69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State</w:t>
      </w:r>
      <w:r w:rsidR="002D644B">
        <w:rPr>
          <w:rFonts w:asciiTheme="minorHAnsi" w:hAnsiTheme="minorHAnsi" w:cstheme="minorHAnsi"/>
          <w:b/>
          <w:sz w:val="22"/>
          <w:szCs w:val="22"/>
        </w:rPr>
        <w:t xml:space="preserve"> Court of </w:t>
      </w:r>
      <w:r>
        <w:rPr>
          <w:rFonts w:asciiTheme="minorHAnsi" w:hAnsiTheme="minorHAnsi" w:cstheme="minorHAnsi"/>
          <w:b/>
          <w:sz w:val="22"/>
          <w:szCs w:val="22"/>
        </w:rPr>
        <w:t>Hall</w:t>
      </w:r>
      <w:r w:rsidR="002D644B">
        <w:rPr>
          <w:rFonts w:asciiTheme="minorHAnsi" w:hAnsiTheme="minorHAnsi" w:cstheme="minorHAnsi"/>
          <w:b/>
          <w:sz w:val="22"/>
          <w:szCs w:val="22"/>
        </w:rPr>
        <w:t xml:space="preserve"> County</w:t>
      </w:r>
    </w:p>
    <w:p w14:paraId="0CB37BF4" w14:textId="77777777" w:rsidR="005454F7" w:rsidRDefault="005454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720"/>
        <w:gridCol w:w="1440"/>
        <w:gridCol w:w="3600"/>
      </w:tblGrid>
      <w:tr w:rsidR="005454F7" w14:paraId="679E93B3" w14:textId="77777777"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CA6F643" w14:textId="77777777" w:rsidR="005454F7" w:rsidRDefault="002D644B">
            <w:pPr>
              <w:ind w:left="6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 Clerk Use Only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C425224" w14:textId="77777777" w:rsidR="005454F7" w:rsidRDefault="005454F7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55F4D6" w14:textId="77777777" w:rsidR="005454F7" w:rsidRDefault="005454F7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4F7" w14:paraId="263ABFB7" w14:textId="77777777">
        <w:tc>
          <w:tcPr>
            <w:tcW w:w="504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9531B0" w14:textId="77777777" w:rsidR="005454F7" w:rsidRDefault="005454F7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BA009D8" w14:textId="77777777" w:rsidR="005454F7" w:rsidRDefault="005454F7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A6ACAA" w14:textId="77777777" w:rsidR="005454F7" w:rsidRDefault="005454F7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4F7" w14:paraId="1A4BFF62" w14:textId="77777777">
        <w:tc>
          <w:tcPr>
            <w:tcW w:w="504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D98DAC" w14:textId="77777777" w:rsidR="005454F7" w:rsidRDefault="002D644B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Filed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___________________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31CD02E" w14:textId="77777777" w:rsidR="005454F7" w:rsidRDefault="005454F7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36B669B" w14:textId="77777777" w:rsidR="005454F7" w:rsidRDefault="002D644B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Case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________________</w:t>
            </w:r>
          </w:p>
        </w:tc>
      </w:tr>
      <w:tr w:rsidR="005454F7" w14:paraId="1E75FE61" w14:textId="77777777">
        <w:tc>
          <w:tcPr>
            <w:tcW w:w="50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091197B" w14:textId="77777777" w:rsidR="005454F7" w:rsidRDefault="002D644B">
            <w:pPr>
              <w:ind w:left="16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MM-DD-YYYY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8B7D72" w14:textId="77777777" w:rsidR="005454F7" w:rsidRDefault="005454F7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583855" w14:textId="77777777" w:rsidR="005454F7" w:rsidRDefault="005454F7">
            <w:pPr>
              <w:ind w:left="6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4F7" w14:paraId="4DF80F09" w14:textId="77777777"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14:paraId="2FAC9F7D" w14:textId="77777777" w:rsidR="005454F7" w:rsidRDefault="00545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C6F467F" w14:textId="77777777" w:rsidR="005454F7" w:rsidRDefault="00545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14:paraId="23F01F93" w14:textId="77777777" w:rsidR="005454F7" w:rsidRDefault="00545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4F7" w14:paraId="4170C1E4" w14:textId="77777777">
        <w:tc>
          <w:tcPr>
            <w:tcW w:w="5040" w:type="dxa"/>
            <w:gridSpan w:val="2"/>
          </w:tcPr>
          <w:p w14:paraId="4065B4CB" w14:textId="77777777" w:rsidR="005454F7" w:rsidRDefault="002D64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Plaintiff(s)</w:t>
            </w:r>
          </w:p>
        </w:tc>
        <w:tc>
          <w:tcPr>
            <w:tcW w:w="720" w:type="dxa"/>
          </w:tcPr>
          <w:p w14:paraId="18D5B880" w14:textId="77777777" w:rsidR="005454F7" w:rsidRDefault="005454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A13B76D" w14:textId="77777777" w:rsidR="005454F7" w:rsidRDefault="002D64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Defendants(s)</w:t>
            </w:r>
          </w:p>
        </w:tc>
      </w:tr>
      <w:tr w:rsidR="005454F7" w14:paraId="0289D6A3" w14:textId="77777777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1DCB13E2" w14:textId="77777777" w:rsidR="005454F7" w:rsidRDefault="002D64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IF "" = "" "" ", , " \* UPPER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2C68698" w14:textId="77777777" w:rsidR="005454F7" w:rsidRDefault="005454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5261F40" w14:textId="77777777" w:rsidR="005454F7" w:rsidRDefault="002D64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IF "" = "" "" ", , " \* UPPER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54F7" w14:paraId="43AEC3C0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7CFBCC68" w14:textId="77777777" w:rsidR="005454F7" w:rsidRDefault="002D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Middl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Suffi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Prefi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62DD9D87" w14:textId="77777777" w:rsidR="005454F7" w:rsidRDefault="0054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6AF13C9A" w14:textId="77777777" w:rsidR="005454F7" w:rsidRDefault="002D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Middl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Suffi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Prefi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454F7" w14:paraId="15E9BEE0" w14:textId="77777777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2298747E" w14:textId="77777777" w:rsidR="005454F7" w:rsidRDefault="002D64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IF "" = "" "" ", , " \* UPPER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4DB9D426" w14:textId="77777777" w:rsidR="005454F7" w:rsidRDefault="005454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D0C8F7E" w14:textId="77777777" w:rsidR="005454F7" w:rsidRDefault="002D64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IF "" = "" "" ", , " \* UPPER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54F7" w14:paraId="01D396F3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434C52A5" w14:textId="77777777" w:rsidR="005454F7" w:rsidRDefault="002D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Middl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Suffi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Prefi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620B516A" w14:textId="77777777" w:rsidR="005454F7" w:rsidRDefault="0054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673F48AA" w14:textId="77777777" w:rsidR="005454F7" w:rsidRDefault="002D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Middl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Suffi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Prefi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454F7" w14:paraId="431C4F97" w14:textId="77777777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2D529F0D" w14:textId="77777777" w:rsidR="005454F7" w:rsidRDefault="002D64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IF "" = "" "" ", , " \* UPPER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5AC8719" w14:textId="77777777" w:rsidR="005454F7" w:rsidRDefault="005454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56C79E9A" w14:textId="77777777" w:rsidR="005454F7" w:rsidRDefault="002D64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IF "" = "" "" ", , " \* UPPER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454F7" w14:paraId="129B7823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30261EEF" w14:textId="77777777" w:rsidR="005454F7" w:rsidRDefault="002D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Middl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Suffi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Prefi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17D90D0" w14:textId="77777777" w:rsidR="005454F7" w:rsidRDefault="0054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09295B2D" w14:textId="77777777" w:rsidR="005454F7" w:rsidRDefault="002D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Middl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Suffi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Prefi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454F7" w14:paraId="2D1EA907" w14:textId="77777777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715C7F53" w14:textId="77777777" w:rsidR="005454F7" w:rsidRDefault="002D64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IF "" = "" "" ", , " \* UPPER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48D7E3B" w14:textId="77777777" w:rsidR="005454F7" w:rsidRDefault="005454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3304046" w14:textId="77777777" w:rsidR="005454F7" w:rsidRDefault="005454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454F7" w14:paraId="6B31F37B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0C474517" w14:textId="77777777" w:rsidR="005454F7" w:rsidRDefault="002D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Middl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Suffi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Prefi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5324B24" w14:textId="77777777" w:rsidR="005454F7" w:rsidRDefault="0054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15795802" w14:textId="77777777" w:rsidR="005454F7" w:rsidRDefault="002D6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Middl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Suffi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Prefi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5454F7" w14:paraId="0C3126BE" w14:textId="77777777">
        <w:tc>
          <w:tcPr>
            <w:tcW w:w="5040" w:type="dxa"/>
            <w:gridSpan w:val="2"/>
          </w:tcPr>
          <w:p w14:paraId="76569CB5" w14:textId="77777777" w:rsidR="005454F7" w:rsidRDefault="0054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C6C2AA" w14:textId="77777777" w:rsidR="005454F7" w:rsidRDefault="0054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B26D7CA" w14:textId="77777777" w:rsidR="005454F7" w:rsidRDefault="005454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4F7" w14:paraId="63370A4B" w14:textId="77777777">
        <w:tc>
          <w:tcPr>
            <w:tcW w:w="3600" w:type="dxa"/>
          </w:tcPr>
          <w:p w14:paraId="54A81001" w14:textId="11E25C4F" w:rsidR="005454F7" w:rsidRDefault="002D64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Reporting Party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B694F">
              <w:rPr>
                <w:rFonts w:asciiTheme="minorHAnsi" w:hAnsiTheme="minorHAnsi" w:cstheme="minorHAnsi"/>
                <w:sz w:val="20"/>
                <w:szCs w:val="20"/>
              </w:rPr>
              <w:t>Attorney James Grant</w:t>
            </w:r>
          </w:p>
        </w:tc>
        <w:tc>
          <w:tcPr>
            <w:tcW w:w="3600" w:type="dxa"/>
            <w:gridSpan w:val="3"/>
          </w:tcPr>
          <w:p w14:paraId="4E7ACD0E" w14:textId="441A3894" w:rsidR="005454F7" w:rsidRDefault="002D64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B694F">
              <w:t xml:space="preserve"> </w:t>
            </w:r>
            <w:r w:rsidR="003B694F" w:rsidRPr="003B694F">
              <w:rPr>
                <w:rFonts w:asciiTheme="minorHAnsi" w:hAnsiTheme="minorHAnsi" w:cstheme="minorHAnsi"/>
                <w:sz w:val="20"/>
                <w:szCs w:val="20"/>
              </w:rPr>
              <w:t>4682457</w:t>
            </w:r>
          </w:p>
        </w:tc>
        <w:tc>
          <w:tcPr>
            <w:tcW w:w="3600" w:type="dxa"/>
          </w:tcPr>
          <w:p w14:paraId="581971FE" w14:textId="77777777" w:rsidR="005454F7" w:rsidRDefault="002D64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Self-Represented: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NO</w:t>
            </w:r>
          </w:p>
        </w:tc>
      </w:tr>
      <w:tr w:rsidR="005454F7" w14:paraId="089816D7" w14:textId="77777777">
        <w:tc>
          <w:tcPr>
            <w:tcW w:w="5040" w:type="dxa"/>
            <w:gridSpan w:val="2"/>
          </w:tcPr>
          <w:p w14:paraId="5192C419" w14:textId="77777777" w:rsidR="005454F7" w:rsidRDefault="00545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79DFA8" w14:textId="77777777" w:rsidR="005454F7" w:rsidRDefault="00545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C85EB14" w14:textId="77777777" w:rsidR="005454F7" w:rsidRDefault="00545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B0EEE7" w14:textId="77777777" w:rsidR="005454F7" w:rsidRDefault="005454F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7C9E19F" w14:textId="77777777" w:rsidR="005454F7" w:rsidRDefault="002D644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Check One Case Type in One Box</w:t>
      </w:r>
    </w:p>
    <w:p w14:paraId="36E1521A" w14:textId="77777777" w:rsidR="005454F7" w:rsidRDefault="005454F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13"/>
        <w:gridCol w:w="520"/>
        <w:gridCol w:w="3841"/>
        <w:gridCol w:w="1185"/>
        <w:gridCol w:w="484"/>
        <w:gridCol w:w="520"/>
        <w:gridCol w:w="416"/>
        <w:gridCol w:w="3321"/>
      </w:tblGrid>
      <w:tr w:rsidR="005454F7" w14:paraId="178CBF2F" w14:textId="77777777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D1771E7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779AF8B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Civil Cases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02E74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912F281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EE1AF4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Domestic Relations Cases</w:t>
            </w:r>
          </w:p>
        </w:tc>
      </w:tr>
      <w:tr w:rsidR="005454F7" w14:paraId="6D893AE7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8F3EED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6DBD33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☒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0022B8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Automobile Tort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40DAD7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183676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EE03DC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171B91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Adoption</w:t>
            </w:r>
          </w:p>
        </w:tc>
      </w:tr>
      <w:tr w:rsidR="005454F7" w14:paraId="3D9F3404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A596B8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93F2C7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D57F48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Civil Appeal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80AF77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D85EEC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BE2C6C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BAF6EA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Dissolution/Divorce/Separate</w:t>
            </w:r>
          </w:p>
        </w:tc>
      </w:tr>
      <w:tr w:rsidR="005454F7" w14:paraId="3A3E211A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B6275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1CF6A6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2F1779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Contract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A43647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C319E8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C5CA80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65596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Maintenance</w:t>
            </w:r>
          </w:p>
        </w:tc>
      </w:tr>
      <w:tr w:rsidR="005454F7" w14:paraId="7822EC5F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88B277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337F23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A11798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Garnishment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12C657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4F99D9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CDF40D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183E82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Family Violence Petition</w:t>
            </w:r>
          </w:p>
        </w:tc>
      </w:tr>
      <w:tr w:rsidR="005454F7" w14:paraId="72239A52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D2EF1F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2C66C8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6FDD80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Tort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913EFC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2A07F7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804DF8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3C089F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Paternity/Legitimation</w:t>
            </w:r>
          </w:p>
        </w:tc>
      </w:tr>
      <w:tr w:rsidR="005454F7" w14:paraId="5F2117B1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E41E78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71C3F9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781441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Habeas Corpus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ADD190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4D53E2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97E562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47CA19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Support – IV-D</w:t>
            </w:r>
          </w:p>
        </w:tc>
      </w:tr>
      <w:tr w:rsidR="005454F7" w14:paraId="4D7138FE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96CFC0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ACA230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D6D012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Injunction/Mandamus/Other Writ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F92B10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F5ED90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A784C1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9CB8FB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Support – Private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(non-IV-D)</w:t>
            </w:r>
          </w:p>
        </w:tc>
      </w:tr>
      <w:tr w:rsidR="005454F7" w14:paraId="78ACEED6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A450E0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BF6ABB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6E5B1A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Landlord/Tenant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A9E61D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BEDAF24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4D24B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E45565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Other Domestic Relations</w:t>
            </w:r>
          </w:p>
        </w:tc>
      </w:tr>
      <w:tr w:rsidR="005454F7" w14:paraId="20DFD25B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537E35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1D717A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970DF8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Medical Malpractice Tort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FFA2DB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179B80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B56593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069DC8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54F7" w14:paraId="591E14CE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95B896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D72FEE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68458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Product Liability Tort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1FF75C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618AFF" w14:textId="77777777" w:rsidR="005454F7" w:rsidRDefault="002D64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 Judgment – Check One Case Type</w:t>
            </w:r>
          </w:p>
        </w:tc>
      </w:tr>
      <w:tr w:rsidR="005454F7" w14:paraId="53AABE02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10F734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E873F7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B577C3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Real Property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C0540C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46532E4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5E2932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5F513C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BC3E31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Contempt</w:t>
            </w:r>
          </w:p>
        </w:tc>
      </w:tr>
      <w:tr w:rsidR="005454F7" w14:paraId="73D6AB5E" w14:textId="77777777">
        <w:tc>
          <w:tcPr>
            <w:tcW w:w="4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83542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2FF958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7D9309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Restraining Petition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7EB9F3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B09EE2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CC0478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42431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7D5946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Non-payment of child support, </w:t>
            </w:r>
          </w:p>
        </w:tc>
      </w:tr>
      <w:tr w:rsidR="005454F7" w14:paraId="12D51E37" w14:textId="77777777">
        <w:tc>
          <w:tcPr>
            <w:tcW w:w="4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D79264B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BEC982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457E41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Other General Civil</w:t>
            </w:r>
          </w:p>
        </w:tc>
        <w:tc>
          <w:tcPr>
            <w:tcW w:w="10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097189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555A26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706BA7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DEA548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779D2B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medical support, or alimony</w:t>
            </w:r>
          </w:p>
        </w:tc>
      </w:tr>
      <w:tr w:rsidR="005454F7" w14:paraId="66FAFA80" w14:textId="77777777">
        <w:tc>
          <w:tcPr>
            <w:tcW w:w="4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4E22D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9582AF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C33F1A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58A5E1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E095FD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E6B818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313881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5160C9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Modification</w:t>
            </w:r>
          </w:p>
        </w:tc>
      </w:tr>
      <w:tr w:rsidR="005454F7" w14:paraId="3E52798F" w14:textId="77777777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568E787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86F684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8AC02F1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F99AFC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BBA1AC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35FB14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MS Gothic" w:eastAsia="MS Gothic" w:hAnsi="MS Gothic" w:cstheme="minorHAnsi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EE25EE" w14:textId="77777777" w:rsidR="005454F7" w:rsidRDefault="005454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31D203" w14:textId="77777777" w:rsidR="005454F7" w:rsidRDefault="002D64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Other/Administrative</w:t>
            </w:r>
          </w:p>
        </w:tc>
      </w:tr>
    </w:tbl>
    <w:p w14:paraId="7D0E2CD3" w14:textId="77777777" w:rsidR="005454F7" w:rsidRDefault="005454F7">
      <w:pPr>
        <w:rPr>
          <w:rFonts w:asciiTheme="minorHAnsi" w:hAnsiTheme="minorHAnsi" w:cstheme="minorHAnsi"/>
          <w:b/>
          <w:sz w:val="20"/>
          <w:szCs w:val="20"/>
        </w:rPr>
      </w:pPr>
    </w:p>
    <w:p w14:paraId="23DA9E9A" w14:textId="77777777" w:rsidR="005454F7" w:rsidRDefault="002D644B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MS Gothic" w:eastAsia="MS Gothic" w:hAnsi="MS Gothic" w:cstheme="minorHAnsi" w:hint="eastAsia"/>
          <w:b/>
          <w:sz w:val="20"/>
          <w:szCs w:val="20"/>
        </w:rPr>
        <w:t>☐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Check if the action is related to another action(s) pending or previously pending in this court </w:t>
      </w:r>
      <w:r>
        <w:rPr>
          <w:rFonts w:asciiTheme="minorHAnsi" w:hAnsiTheme="minorHAnsi" w:cstheme="minorHAnsi"/>
          <w:sz w:val="20"/>
          <w:szCs w:val="20"/>
        </w:rPr>
        <w:t>involving some or all of the same parties, subject matter, or factual issues. If so, provide a case number for each</w:t>
      </w:r>
    </w:p>
    <w:p w14:paraId="15034ED8" w14:textId="77777777" w:rsidR="005454F7" w:rsidRDefault="002D644B">
      <w:pPr>
        <w:pStyle w:val="ListParagraph"/>
        <w:tabs>
          <w:tab w:val="left" w:pos="720"/>
        </w:tabs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3AF4603A" w14:textId="77777777" w:rsidR="005454F7" w:rsidRDefault="002D644B">
      <w:pPr>
        <w:pStyle w:val="ListParagraph"/>
        <w:tabs>
          <w:tab w:val="left" w:pos="720"/>
        </w:tabs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Case Number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Case Number</w:t>
      </w:r>
    </w:p>
    <w:p w14:paraId="4C1C6DE8" w14:textId="77777777" w:rsidR="005454F7" w:rsidRDefault="002D644B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MS Gothic" w:eastAsia="MS Gothic" w:hAnsi="MS Gothic" w:cstheme="minorHAnsi" w:hint="eastAsia"/>
          <w:b/>
          <w:sz w:val="20"/>
          <w:szCs w:val="20"/>
        </w:rPr>
        <w:t>☒</w:t>
      </w:r>
      <w:r>
        <w:rPr>
          <w:rFonts w:asciiTheme="minorHAnsi" w:hAnsiTheme="minorHAnsi" w:cstheme="minorHAnsi"/>
          <w:sz w:val="20"/>
          <w:szCs w:val="20"/>
        </w:rPr>
        <w:tab/>
        <w:t xml:space="preserve">I hereby certify that the documents in this filing, including attachments and exhibits, </w:t>
      </w:r>
      <w:r>
        <w:rPr>
          <w:rFonts w:asciiTheme="minorHAnsi" w:hAnsiTheme="minorHAnsi" w:cstheme="minorHAnsi"/>
          <w:sz w:val="20"/>
          <w:szCs w:val="20"/>
        </w:rPr>
        <w:t>satisfy the requirements for redaction of personal or confidential information in O.C.G.A. § 9-11-7.1.</w:t>
      </w:r>
    </w:p>
    <w:p w14:paraId="79B13924" w14:textId="77777777" w:rsidR="005454F7" w:rsidRDefault="002D64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MS Gothic" w:eastAsia="MS Gothic" w:hAnsi="MS Gothic" w:cstheme="minorHAnsi" w:hint="eastAsia"/>
          <w:b/>
          <w:sz w:val="20"/>
          <w:szCs w:val="20"/>
        </w:rPr>
        <w:t>☐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Is an interpreter needed in this case? If so, provide the language(s) required.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1EEA0E72" w14:textId="77777777" w:rsidR="005454F7" w:rsidRDefault="002D64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Language(s) Required</w:t>
      </w:r>
    </w:p>
    <w:p w14:paraId="1438E257" w14:textId="77777777" w:rsidR="005454F7" w:rsidRDefault="002D64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MS Gothic" w:eastAsia="MS Gothic" w:hAnsi="MS Gothic" w:cstheme="minorHAnsi" w:hint="eastAsia"/>
          <w:b/>
          <w:sz w:val="20"/>
          <w:szCs w:val="20"/>
        </w:rPr>
        <w:t>☐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Do you or your client need any </w:t>
      </w:r>
      <w:r>
        <w:rPr>
          <w:rFonts w:asciiTheme="minorHAnsi" w:hAnsiTheme="minorHAnsi" w:cstheme="minorHAnsi"/>
          <w:sz w:val="20"/>
          <w:szCs w:val="20"/>
        </w:rPr>
        <w:t>disability accommodations? If so, please describe the accommodation request.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54FDC8D" w14:textId="77777777" w:rsidR="005454F7" w:rsidRDefault="002D64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5454F7">
      <w:footerReference w:type="default" r:id="rId11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2330" w14:textId="77777777" w:rsidR="002D644B" w:rsidRDefault="002D644B">
      <w:r>
        <w:separator/>
      </w:r>
    </w:p>
  </w:endnote>
  <w:endnote w:type="continuationSeparator" w:id="0">
    <w:p w14:paraId="5017032E" w14:textId="77777777" w:rsidR="002D644B" w:rsidRDefault="002D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0B6B" w14:textId="77777777" w:rsidR="005454F7" w:rsidRDefault="002D644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Version 1.1.18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0953" w14:textId="77777777" w:rsidR="002D644B" w:rsidRDefault="002D644B">
      <w:r>
        <w:separator/>
      </w:r>
    </w:p>
  </w:footnote>
  <w:footnote w:type="continuationSeparator" w:id="0">
    <w:p w14:paraId="34F5F147" w14:textId="77777777" w:rsidR="002D644B" w:rsidRDefault="002D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B37"/>
    <w:multiLevelType w:val="hybridMultilevel"/>
    <w:tmpl w:val="7744012E"/>
    <w:lvl w:ilvl="0" w:tplc="BA609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426AB"/>
    <w:multiLevelType w:val="hybridMultilevel"/>
    <w:tmpl w:val="837E2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42B58"/>
    <w:multiLevelType w:val="hybridMultilevel"/>
    <w:tmpl w:val="46E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0A0"/>
    <w:multiLevelType w:val="hybridMultilevel"/>
    <w:tmpl w:val="5E36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39D4"/>
    <w:multiLevelType w:val="hybridMultilevel"/>
    <w:tmpl w:val="FA74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D42DE"/>
    <w:multiLevelType w:val="hybridMultilevel"/>
    <w:tmpl w:val="D4F2D4BA"/>
    <w:lvl w:ilvl="0" w:tplc="F6F49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6417"/>
    <w:multiLevelType w:val="hybridMultilevel"/>
    <w:tmpl w:val="6160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27F8"/>
    <w:multiLevelType w:val="hybridMultilevel"/>
    <w:tmpl w:val="768EB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3C3E"/>
    <w:multiLevelType w:val="hybridMultilevel"/>
    <w:tmpl w:val="B6846D46"/>
    <w:lvl w:ilvl="0" w:tplc="EF88C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D356E"/>
    <w:multiLevelType w:val="hybridMultilevel"/>
    <w:tmpl w:val="BC266CD2"/>
    <w:lvl w:ilvl="0" w:tplc="BA609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4250E4"/>
    <w:multiLevelType w:val="hybridMultilevel"/>
    <w:tmpl w:val="1DA82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46F28"/>
    <w:multiLevelType w:val="hybridMultilevel"/>
    <w:tmpl w:val="00948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47F0A14"/>
    <w:multiLevelType w:val="hybridMultilevel"/>
    <w:tmpl w:val="70C2517E"/>
    <w:lvl w:ilvl="0" w:tplc="EF88C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05390"/>
    <w:multiLevelType w:val="hybridMultilevel"/>
    <w:tmpl w:val="ECDE8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36BA"/>
    <w:multiLevelType w:val="hybridMultilevel"/>
    <w:tmpl w:val="7D26A4C2"/>
    <w:lvl w:ilvl="0" w:tplc="39D64340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16D65"/>
    <w:multiLevelType w:val="hybridMultilevel"/>
    <w:tmpl w:val="6688ED7C"/>
    <w:lvl w:ilvl="0" w:tplc="BA609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25128962">
    <w:abstractNumId w:val="5"/>
  </w:num>
  <w:num w:numId="2" w16cid:durableId="1068648119">
    <w:abstractNumId w:val="4"/>
  </w:num>
  <w:num w:numId="3" w16cid:durableId="1893537352">
    <w:abstractNumId w:val="11"/>
  </w:num>
  <w:num w:numId="4" w16cid:durableId="853224817">
    <w:abstractNumId w:val="7"/>
  </w:num>
  <w:num w:numId="5" w16cid:durableId="433208564">
    <w:abstractNumId w:val="1"/>
  </w:num>
  <w:num w:numId="6" w16cid:durableId="378407987">
    <w:abstractNumId w:val="10"/>
  </w:num>
  <w:num w:numId="7" w16cid:durableId="1437676512">
    <w:abstractNumId w:val="14"/>
  </w:num>
  <w:num w:numId="8" w16cid:durableId="552740482">
    <w:abstractNumId w:val="9"/>
  </w:num>
  <w:num w:numId="9" w16cid:durableId="1415937769">
    <w:abstractNumId w:val="3"/>
  </w:num>
  <w:num w:numId="10" w16cid:durableId="1372850539">
    <w:abstractNumId w:val="0"/>
  </w:num>
  <w:num w:numId="11" w16cid:durableId="2123569598">
    <w:abstractNumId w:val="15"/>
  </w:num>
  <w:num w:numId="12" w16cid:durableId="1261569419">
    <w:abstractNumId w:val="13"/>
  </w:num>
  <w:num w:numId="13" w16cid:durableId="1293944505">
    <w:abstractNumId w:val="6"/>
  </w:num>
  <w:num w:numId="14" w16cid:durableId="152532592">
    <w:abstractNumId w:val="2"/>
  </w:num>
  <w:num w:numId="15" w16cid:durableId="195243078">
    <w:abstractNumId w:val="8"/>
  </w:num>
  <w:num w:numId="16" w16cid:durableId="124809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Drafted" w:val="Saturday, June 14, 2014"/>
    <w:docVar w:name="DepoDate" w:val="Thursday, August 28, 2014"/>
    <w:docVar w:name="DiscoveryEnds" w:val="Sunday, December 14, 2014"/>
    <w:docVar w:name="FilingFee" w:val="$500.0"/>
    <w:docVar w:name="Negligent" w:val=" and negligent by ."/>
    <w:docVar w:name="OCGA" w:val="; "/>
    <w:docVar w:name="Punitive1" w:val="¨"/>
    <w:docVar w:name="Punitive2" w:val="þ"/>
    <w:docVar w:name="SaveAsFileName" w:val="\\GTAKGSERVER-PC\abacus\Docs\GTAKGTestAccoun-NEEDLES\GTAKGTestAccoun-NEEDLES_GENERALCASEFIG_09-11-18.docx"/>
    <w:docVar w:name="ServiceType" w:val="Sheriff's Service"/>
    <w:docVar w:name="SheriffFee" w:val="$50.00"/>
    <w:docVar w:name="SheriffOption" w:val="Second Original Complaint &amp; Summons for service on the  Defendant which includes discovery request to the defendant_x000a_      o Please forward the packet to the Sheriff's Office with the Sheriff 's Service Page_x000a_      o The $50.00 service fee is included in the filing check"/>
    <w:docVar w:name="TotalFee" w:val="$550.00"/>
  </w:docVars>
  <w:rsids>
    <w:rsidRoot w:val="005454F7"/>
    <w:rsid w:val="002D644B"/>
    <w:rsid w:val="003B694F"/>
    <w:rsid w:val="005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2EEC"/>
  <w15:docId w15:val="{8E7027C4-8776-48A8-9999-B7C0608C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pacing w:after="0" w:line="240" w:lineRule="auto"/>
    </w:p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cs="Arial"/>
      <w:b/>
      <w:bCs/>
    </w:rPr>
  </w:style>
  <w:style w:type="paragraph" w:customStyle="1" w:styleId="interrogatory-after-intro--1st-">
    <w:name w:val="interrogatory-after-intro--1st-"/>
    <w:basedOn w:val="Normal"/>
    <w:pPr>
      <w:spacing w:before="100" w:beforeAutospacing="1" w:after="100" w:afterAutospacing="1"/>
    </w:pPr>
  </w:style>
  <w:style w:type="paragraph" w:customStyle="1" w:styleId="interrogatory">
    <w:name w:val="interrogatory"/>
    <w:basedOn w:val="Normal"/>
    <w:pPr>
      <w:spacing w:before="100" w:beforeAutospacing="1" w:after="100" w:afterAutospacing="1"/>
    </w:pPr>
  </w:style>
  <w:style w:type="paragraph" w:customStyle="1" w:styleId="subhead-2">
    <w:name w:val="subhead-2"/>
    <w:basedOn w:val="Normal"/>
    <w:pPr>
      <w:spacing w:before="100" w:beforeAutospacing="1" w:after="100" w:afterAutospacing="1"/>
    </w:pPr>
  </w:style>
  <w:style w:type="paragraph" w:customStyle="1" w:styleId="Normal1">
    <w:name w:val="Normal1"/>
    <w:basedOn w:val="Normal"/>
    <w:pPr>
      <w:spacing w:before="100" w:beforeAutospacing="1" w:after="100" w:afterAutospacing="1"/>
    </w:pPr>
  </w:style>
  <w:style w:type="paragraph" w:customStyle="1" w:styleId="subhead-1">
    <w:name w:val="subhead-1"/>
    <w:basedOn w:val="Normal"/>
    <w:pPr>
      <w:spacing w:before="100" w:beforeAutospacing="1" w:after="100" w:afterAutospacing="1"/>
    </w:pPr>
  </w:style>
  <w:style w:type="paragraph" w:customStyle="1" w:styleId="subhead-1-copy">
    <w:name w:val="subhead-1-copy"/>
    <w:basedOn w:val="Normal"/>
    <w:pPr>
      <w:spacing w:before="100" w:beforeAutospacing="1" w:after="100" w:afterAutospacing="1"/>
    </w:pPr>
  </w:style>
  <w:style w:type="paragraph" w:customStyle="1" w:styleId="definitions">
    <w:name w:val="definitions"/>
    <w:basedOn w:val="Normal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TitleChar">
    <w:name w:val="Title Char"/>
    <w:basedOn w:val="DefaultParagraphFont"/>
    <w:link w:val="Title"/>
    <w:rPr>
      <w:rFonts w:cs="Arial"/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24bold">
    <w:name w:val="_24bold"/>
    <w:basedOn w:val="DefaultParagraphFont"/>
  </w:style>
  <w:style w:type="character" w:customStyle="1" w:styleId="35section">
    <w:name w:val="_35section"/>
    <w:basedOn w:val="DefaultParagraphFont"/>
  </w:style>
  <w:style w:type="character" w:customStyle="1" w:styleId="normal10">
    <w:name w:val="normal1"/>
    <w:basedOn w:val="DefaultParagraphFont"/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Style">
    <w:name w:val="MyTableStyle"/>
    <w:tblPr>
      <w:tblStyleRowBandSize w:val="1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single" w:sz="16" w:space="0" w:color="FFFFFF"/>
        <w:insideV w:val="single" w:sz="1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  <w:tblStylePr w:type="band1Horz">
      <w:tblPr/>
      <w:tcPr>
        <w:shd w:val="clear" w:color="auto" w:fill="EEEE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C35543DCB9448ABB374BF27342F84" ma:contentTypeVersion="27" ma:contentTypeDescription="Create a new document." ma:contentTypeScope="" ma:versionID="f6214c0f47d17d9d9d703a5a01497476">
  <xsd:schema xmlns:xsd="http://www.w3.org/2001/XMLSchema" xmlns:xs="http://www.w3.org/2001/XMLSchema" xmlns:p="http://schemas.microsoft.com/office/2006/metadata/properties" xmlns:ns1="http://schemas.microsoft.com/sharepoint/v3" xmlns:ns2="df02b1c9-844e-4853-9def-8625a124a4b3" xmlns:ns3="08bba5a1-1cc0-4176-a6f2-12c8f69102b5" targetNamespace="http://schemas.microsoft.com/office/2006/metadata/properties" ma:root="true" ma:fieldsID="e2c41865fc84f190bf0c801f407d3b20" ns1:_="" ns2:_="" ns3:_="">
    <xsd:import namespace="http://schemas.microsoft.com/sharepoint/v3"/>
    <xsd:import namespace="df02b1c9-844e-4853-9def-8625a124a4b3"/>
    <xsd:import namespace="08bba5a1-1cc0-4176-a6f2-12c8f6910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ilePath" minOccurs="0"/>
                <xsd:element ref="ns2:b829e999-b619-4e51-842b-827bd45beab0CountryOrRegion" minOccurs="0"/>
                <xsd:element ref="ns2:b829e999-b619-4e51-842b-827bd45beab0State" minOccurs="0"/>
                <xsd:element ref="ns2:b829e999-b619-4e51-842b-827bd45beab0City" minOccurs="0"/>
                <xsd:element ref="ns2:b829e999-b619-4e51-842b-827bd45beab0PostalCode" minOccurs="0"/>
                <xsd:element ref="ns2:b829e999-b619-4e51-842b-827bd45beab0Street" minOccurs="0"/>
                <xsd:element ref="ns2:b829e999-b619-4e51-842b-827bd45beab0GeoLoc" minOccurs="0"/>
                <xsd:element ref="ns2:b829e999-b619-4e51-842b-827bd45beab0DispNa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2b1c9-844e-4853-9def-8625a124a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lePath" ma:index="21" nillable="true" ma:displayName="File Path" ma:format="Dropdown" ma:internalName="FilePath">
      <xsd:simpleType>
        <xsd:restriction base="dms:Unknown"/>
      </xsd:simpleType>
    </xsd:element>
    <xsd:element name="b829e999-b619-4e51-842b-827bd45beab0CountryOrRegion" ma:index="22" nillable="true" ma:displayName="File Path: Country/Region" ma:internalName="CountryOrRegion" ma:readOnly="true">
      <xsd:simpleType>
        <xsd:restriction base="dms:Text"/>
      </xsd:simpleType>
    </xsd:element>
    <xsd:element name="b829e999-b619-4e51-842b-827bd45beab0State" ma:index="23" nillable="true" ma:displayName="File Path: State" ma:internalName="State" ma:readOnly="true">
      <xsd:simpleType>
        <xsd:restriction base="dms:Text"/>
      </xsd:simpleType>
    </xsd:element>
    <xsd:element name="b829e999-b619-4e51-842b-827bd45beab0City" ma:index="24" nillable="true" ma:displayName="File Path: City" ma:internalName="City" ma:readOnly="true">
      <xsd:simpleType>
        <xsd:restriction base="dms:Text"/>
      </xsd:simpleType>
    </xsd:element>
    <xsd:element name="b829e999-b619-4e51-842b-827bd45beab0PostalCode" ma:index="25" nillable="true" ma:displayName="File Path: Postal Code" ma:internalName="PostalCode" ma:readOnly="true">
      <xsd:simpleType>
        <xsd:restriction base="dms:Text"/>
      </xsd:simpleType>
    </xsd:element>
    <xsd:element name="b829e999-b619-4e51-842b-827bd45beab0Street" ma:index="26" nillable="true" ma:displayName="File Path: Street" ma:internalName="Street" ma:readOnly="true">
      <xsd:simpleType>
        <xsd:restriction base="dms:Text"/>
      </xsd:simpleType>
    </xsd:element>
    <xsd:element name="b829e999-b619-4e51-842b-827bd45beab0GeoLoc" ma:index="27" nillable="true" ma:displayName="File Path: Coordinates" ma:internalName="GeoLoc" ma:readOnly="true">
      <xsd:simpleType>
        <xsd:restriction base="dms:Unknown"/>
      </xsd:simpleType>
    </xsd:element>
    <xsd:element name="b829e999-b619-4e51-842b-827bd45beab0DispName" ma:index="28" nillable="true" ma:displayName="File Path: Name" ma:internalName="DispNam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dfe67895-1154-4b14-a1b9-d4f3d20f2e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ba5a1-1cc0-4176-a6f2-12c8f6910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790595e-0e20-4e56-acf8-d64f570b67da}" ma:internalName="TaxCatchAll" ma:showField="CatchAllData" ma:web="08bba5a1-1cc0-4176-a6f2-12c8f6910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ba5a1-1cc0-4176-a6f2-12c8f69102b5" xsi:nil="true"/>
    <lcf76f155ced4ddcb4097134ff3c332f xmlns="df02b1c9-844e-4853-9def-8625a124a4b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FilePath xmlns="df02b1c9-844e-4853-9def-8625a124a4b3" xsi:nil="true"/>
  </documentManagement>
</p:properties>
</file>

<file path=customXml/itemProps1.xml><?xml version="1.0" encoding="utf-8"?>
<ds:datastoreItem xmlns:ds="http://schemas.openxmlformats.org/officeDocument/2006/customXml" ds:itemID="{CEBD65D1-4CE9-4F2E-9FBF-34B1C84FE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7821C-9A18-4A8C-8CAF-8D8D5ABFF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E9D682-7B22-404D-BD84-83F615032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02b1c9-844e-4853-9def-8625a124a4b3"/>
    <ds:schemaRef ds:uri="08bba5a1-1cc0-4176-a6f2-12c8f691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04FFE2-B939-4005-ACEB-EAC6E860F75E}">
  <ds:schemaRefs>
    <ds:schemaRef ds:uri="http://schemas.microsoft.com/office/2006/metadata/properties"/>
    <ds:schemaRef ds:uri="http://schemas.microsoft.com/office/infopath/2007/PartnerControls"/>
    <ds:schemaRef ds:uri="08bba5a1-1cc0-4176-a6f2-12c8f69102b5"/>
    <ds:schemaRef ds:uri="df02b1c9-844e-4853-9def-8625a124a4b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Jimmy Grant</cp:lastModifiedBy>
  <cp:revision>24</cp:revision>
  <cp:lastPrinted>2016-10-07T14:27:00Z</cp:lastPrinted>
  <dcterms:created xsi:type="dcterms:W3CDTF">2018-09-11T22:51:00Z</dcterms:created>
  <dcterms:modified xsi:type="dcterms:W3CDTF">2022-08-09T16:22:00Z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0x010100284A46E215558D438229CB425FED9954</vt:lpwstr>
  </property>
  <property fmtid="{D5CDD505-2E9C-101B-9397-08002B2CF9AE}" pid="3" name="TagMigrationVersion">
    <vt:lpwstr>2.0.0</vt:lpwstr>
  </property>
</Properties>
</file>